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keepNext w:val="true"/>
        <w:keepLines w:val="true"/>
        <w:spacing w:before="480" w:after="0" w:line="240"/>
        <w:ind w:right="0" w:left="0" w:firstLine="0"/>
        <w:jc w:val="left"/>
        <w:rPr>
          <w:rFonts w:ascii="Cambria" w:hAnsi="Cambria" w:cs="Cambria" w:eastAsia="Cambria"/>
          <w:b/>
          <w:color w:val="365F91"/>
          <w:spacing w:val="0"/>
          <w:position w:val="0"/>
          <w:sz w:val="24"/>
          <w:shd w:fill="auto" w:val="clear"/>
        </w:rPr>
      </w:pPr>
    </w:p>
    <w:p>
      <w:pPr>
        <w:spacing w:before="0" w:after="0" w:line="240"/>
        <w:ind w:right="0" w:left="0" w:firstLine="0"/>
        <w:jc w:val="center"/>
        <w:rPr>
          <w:rFonts w:ascii="Comic Sans MS" w:hAnsi="Comic Sans MS" w:cs="Comic Sans MS" w:eastAsia="Comic Sans MS"/>
          <w:b/>
          <w:color w:val="auto"/>
          <w:spacing w:val="0"/>
          <w:position w:val="0"/>
          <w:sz w:val="22"/>
          <w:u w:val="single"/>
          <w:shd w:fill="auto" w:val="clear"/>
        </w:rPr>
      </w:pPr>
    </w:p>
    <w:p>
      <w:pPr>
        <w:spacing w:before="0" w:after="0" w:line="240"/>
        <w:ind w:right="0" w:left="0" w:firstLine="0"/>
        <w:jc w:val="center"/>
        <w:rPr>
          <w:rFonts w:ascii="Comic Sans MS" w:hAnsi="Comic Sans MS" w:cs="Comic Sans MS" w:eastAsia="Comic Sans MS"/>
          <w:b/>
          <w:color w:val="auto"/>
          <w:spacing w:val="0"/>
          <w:position w:val="0"/>
          <w:sz w:val="22"/>
          <w:u w:val="single"/>
          <w:shd w:fill="auto" w:val="clear"/>
        </w:rPr>
      </w:pPr>
    </w:p>
    <w:p>
      <w:pPr>
        <w:spacing w:before="0" w:after="0" w:line="240"/>
        <w:ind w:right="0" w:left="0" w:firstLine="0"/>
        <w:jc w:val="center"/>
        <w:rPr>
          <w:rFonts w:ascii="Comic Sans MS" w:hAnsi="Comic Sans MS" w:cs="Comic Sans MS" w:eastAsia="Comic Sans MS"/>
          <w:b/>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RECREATIONAL LAND USE AGREEMENT</w:t>
      </w:r>
    </w:p>
    <w:p>
      <w:pPr>
        <w:spacing w:before="0" w:after="0" w:line="240"/>
        <w:ind w:right="0" w:left="0" w:firstLine="0"/>
        <w:jc w:val="center"/>
        <w:rPr>
          <w:rFonts w:ascii="Comic Sans MS" w:hAnsi="Comic Sans MS" w:cs="Comic Sans MS" w:eastAsia="Comic Sans MS"/>
          <w:b/>
          <w:color w:val="auto"/>
          <w:spacing w:val="0"/>
          <w:position w:val="0"/>
          <w:sz w:val="22"/>
          <w:u w:val="single"/>
          <w:shd w:fill="auto" w:val="clear"/>
        </w:rPr>
      </w:pPr>
    </w:p>
    <w:p>
      <w:pPr>
        <w:tabs>
          <w:tab w:val="left" w:pos="2415" w:leader="none"/>
        </w:tabs>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ab/>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ab/>
        <w:t xml:space="preserve">This </w:t>
      </w:r>
      <w:r>
        <w:rPr>
          <w:rFonts w:ascii="Comic Sans MS" w:hAnsi="Comic Sans MS" w:cs="Comic Sans MS" w:eastAsia="Comic Sans MS"/>
          <w:b/>
          <w:caps w:val="true"/>
          <w:color w:val="auto"/>
          <w:spacing w:val="0"/>
          <w:position w:val="0"/>
          <w:sz w:val="22"/>
          <w:shd w:fill="auto" w:val="clear"/>
        </w:rPr>
        <w:t xml:space="preserve">Recreational Land Use Agreement</w:t>
      </w:r>
      <w:r>
        <w:rPr>
          <w:rFonts w:ascii="Comic Sans MS" w:hAnsi="Comic Sans MS" w:cs="Comic Sans MS" w:eastAsia="Comic Sans MS"/>
          <w:color w:val="auto"/>
          <w:spacing w:val="0"/>
          <w:position w:val="0"/>
          <w:sz w:val="22"/>
          <w:shd w:fill="auto" w:val="clear"/>
        </w:rPr>
        <w:t xml:space="preserve">  is made and entered into today,  ____________________ (today’s date)  by and between _____________________ </w:t>
      </w:r>
    </w:p>
    <w:p>
      <w:pPr>
        <w:spacing w:before="0" w:after="0" w:line="240"/>
        <w:ind w:right="0" w:left="0" w:firstLine="0"/>
        <w:jc w:val="left"/>
        <w:rPr>
          <w:rFonts w:ascii="Comic Sans MS" w:hAnsi="Comic Sans MS" w:cs="Comic Sans MS" w:eastAsia="Comic Sans MS"/>
          <w:b/>
          <w:caps w:val="true"/>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       (who will be referred to as “grantor” from this point on in this document ) whose address is ________________________________ and  the</w:t>
      </w:r>
      <w:r>
        <w:rPr>
          <w:rFonts w:ascii="Comic Sans MS" w:hAnsi="Comic Sans MS" w:cs="Comic Sans MS" w:eastAsia="Comic Sans MS"/>
          <w:caps w:val="true"/>
          <w:color w:val="auto"/>
          <w:spacing w:val="0"/>
          <w:position w:val="0"/>
          <w:sz w:val="22"/>
          <w:shd w:fill="auto" w:val="clear"/>
        </w:rPr>
        <w:t xml:space="preserve"> </w:t>
      </w:r>
      <w:r>
        <w:rPr>
          <w:rFonts w:ascii="Comic Sans MS" w:hAnsi="Comic Sans MS" w:cs="Comic Sans MS" w:eastAsia="Comic Sans MS"/>
          <w:b/>
          <w:caps w:val="true"/>
          <w:color w:val="auto"/>
          <w:spacing w:val="0"/>
          <w:position w:val="0"/>
          <w:sz w:val="22"/>
          <w:shd w:fill="auto" w:val="clear"/>
        </w:rPr>
        <w:t xml:space="preserve">Commonwealth </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b/>
          <w:caps w:val="true"/>
          <w:color w:val="auto"/>
          <w:spacing w:val="0"/>
          <w:position w:val="0"/>
          <w:sz w:val="22"/>
          <w:shd w:fill="auto" w:val="clear"/>
        </w:rPr>
        <w:t xml:space="preserve">    of Kentucky</w:t>
      </w:r>
      <w:r>
        <w:rPr>
          <w:rFonts w:ascii="Comic Sans MS" w:hAnsi="Comic Sans MS" w:cs="Comic Sans MS" w:eastAsia="Comic Sans MS"/>
          <w:color w:val="auto"/>
          <w:spacing w:val="0"/>
          <w:position w:val="0"/>
          <w:sz w:val="22"/>
          <w:shd w:fill="auto" w:val="clear"/>
        </w:rPr>
        <w:t xml:space="preserve">, by and through the </w:t>
      </w:r>
      <w:r>
        <w:rPr>
          <w:rFonts w:ascii="Comic Sans MS" w:hAnsi="Comic Sans MS" w:cs="Comic Sans MS" w:eastAsia="Comic Sans MS"/>
          <w:b/>
          <w:caps w:val="true"/>
          <w:color w:val="auto"/>
          <w:spacing w:val="0"/>
          <w:position w:val="0"/>
          <w:sz w:val="22"/>
          <w:shd w:fill="auto" w:val="clear"/>
        </w:rPr>
        <w:t xml:space="preserve">Finance and Administration Cabinet</w:t>
      </w:r>
      <w:r>
        <w:rPr>
          <w:rFonts w:ascii="Comic Sans MS" w:hAnsi="Comic Sans MS" w:cs="Comic Sans MS" w:eastAsia="Comic Sans MS"/>
          <w:color w:val="auto"/>
          <w:spacing w:val="0"/>
          <w:position w:val="0"/>
          <w:sz w:val="22"/>
          <w:shd w:fill="auto" w:val="clear"/>
        </w:rPr>
        <w:t xml:space="preserve"> for the use and benefit  of the </w:t>
      </w:r>
      <w:r>
        <w:rPr>
          <w:rFonts w:ascii="Comic Sans MS" w:hAnsi="Comic Sans MS" w:cs="Comic Sans MS" w:eastAsia="Comic Sans MS"/>
          <w:b/>
          <w:caps w:val="true"/>
          <w:color w:val="auto"/>
          <w:spacing w:val="0"/>
          <w:position w:val="0"/>
          <w:sz w:val="22"/>
          <w:shd w:fill="auto" w:val="clear"/>
        </w:rPr>
        <w:t xml:space="preserve">Kentucky Recreational TrailS Authority</w:t>
      </w:r>
      <w:r>
        <w:rPr>
          <w:rFonts w:ascii="Comic Sans MS" w:hAnsi="Comic Sans MS" w:cs="Comic Sans MS" w:eastAsia="Comic Sans MS"/>
          <w:color w:val="auto"/>
          <w:spacing w:val="0"/>
          <w:position w:val="0"/>
          <w:sz w:val="22"/>
          <w:shd w:fill="auto" w:val="clear"/>
        </w:rPr>
        <w:t xml:space="preserve">, </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     </w:t>
      </w:r>
      <w:r>
        <w:rPr>
          <w:rFonts w:ascii="Comic Sans MS" w:hAnsi="Comic Sans MS" w:cs="Comic Sans MS" w:eastAsia="Comic Sans MS"/>
          <w:b/>
          <w:caps w:val="true"/>
          <w:color w:val="auto"/>
          <w:spacing w:val="0"/>
          <w:position w:val="0"/>
          <w:sz w:val="22"/>
          <w:shd w:fill="auto" w:val="clear"/>
        </w:rPr>
        <w:t xml:space="preserve">Commerce Cabinet</w:t>
      </w:r>
      <w:r>
        <w:rPr>
          <w:rFonts w:ascii="Comic Sans MS" w:hAnsi="Comic Sans MS" w:cs="Comic Sans MS" w:eastAsia="Comic Sans MS"/>
          <w:color w:val="auto"/>
          <w:spacing w:val="0"/>
          <w:position w:val="0"/>
          <w:sz w:val="22"/>
          <w:shd w:fill="auto" w:val="clear"/>
        </w:rPr>
        <w:t xml:space="preserve">,  Capital Plaza Tower, 24</w:t>
      </w:r>
      <w:r>
        <w:rPr>
          <w:rFonts w:ascii="Comic Sans MS" w:hAnsi="Comic Sans MS" w:cs="Comic Sans MS" w:eastAsia="Comic Sans MS"/>
          <w:color w:val="auto"/>
          <w:spacing w:val="0"/>
          <w:position w:val="0"/>
          <w:sz w:val="22"/>
          <w:shd w:fill="auto" w:val="clear"/>
          <w:vertAlign w:val="superscript"/>
        </w:rPr>
        <w:t xml:space="preserve">th</w:t>
      </w:r>
      <w:r>
        <w:rPr>
          <w:rFonts w:ascii="Comic Sans MS" w:hAnsi="Comic Sans MS" w:cs="Comic Sans MS" w:eastAsia="Comic Sans MS"/>
          <w:color w:val="auto"/>
          <w:spacing w:val="0"/>
          <w:position w:val="0"/>
          <w:sz w:val="22"/>
          <w:shd w:fill="auto" w:val="clear"/>
        </w:rPr>
        <w:t xml:space="preserve"> Floor, 500 Mero Street, Frankfort, Kentucky 40601 (who will be referred to as “grantee” from this point on in this document).</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r>
        <w:rPr>
          <w:rFonts w:ascii="Comic Sans MS" w:hAnsi="Comic Sans MS" w:cs="Comic Sans MS" w:eastAsia="Comic Sans MS"/>
          <w:b/>
          <w:color w:val="auto"/>
          <w:spacing w:val="0"/>
          <w:position w:val="0"/>
          <w:sz w:val="22"/>
          <w:u w:val="single"/>
          <w:shd w:fill="auto" w:val="clear"/>
        </w:rPr>
        <w:t xml:space="preserve"> WITNESS:</w:t>
      </w: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b/>
          <w:color w:val="auto"/>
          <w:spacing w:val="0"/>
          <w:position w:val="0"/>
          <w:sz w:val="22"/>
          <w:shd w:fill="auto" w:val="clear"/>
        </w:rPr>
        <w:t xml:space="preserve">WHEREAS</w:t>
      </w:r>
      <w:r>
        <w:rPr>
          <w:rFonts w:ascii="Comic Sans MS" w:hAnsi="Comic Sans MS" w:cs="Comic Sans MS" w:eastAsia="Comic Sans MS"/>
          <w:color w:val="auto"/>
          <w:spacing w:val="0"/>
          <w:position w:val="0"/>
          <w:sz w:val="22"/>
          <w:shd w:fill="auto" w:val="clear"/>
        </w:rPr>
        <w:t xml:space="preserve">,  the Grantor is the owner of certain real property (referred to as “the Property” from this point on in this document) located in ________________ </w:t>
      </w: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   County , Kentucky, and this property is described in detail in the deed  attached to this document and incorporated into this document as Exhibit A; and</w:t>
      </w: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b/>
          <w:color w:val="auto"/>
          <w:spacing w:val="0"/>
          <w:position w:val="0"/>
          <w:sz w:val="22"/>
          <w:shd w:fill="auto" w:val="clear"/>
        </w:rPr>
        <w:t xml:space="preserve">WHEREAS</w:t>
      </w:r>
      <w:r>
        <w:rPr>
          <w:rFonts w:ascii="Comic Sans MS" w:hAnsi="Comic Sans MS" w:cs="Comic Sans MS" w:eastAsia="Comic Sans MS"/>
          <w:color w:val="auto"/>
          <w:spacing w:val="0"/>
          <w:position w:val="0"/>
          <w:sz w:val="22"/>
          <w:shd w:fill="auto" w:val="clear"/>
        </w:rPr>
        <w:t xml:space="preserve">,  the purpose of this  Recreational Land Use Agreement  is to authorize  the public to utilize  that portion of the Property described  in this document </w:t>
      </w: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  for the recreational purpose(s) as defined below; and</w:t>
      </w: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b/>
          <w:color w:val="auto"/>
          <w:spacing w:val="0"/>
          <w:position w:val="0"/>
          <w:sz w:val="22"/>
          <w:shd w:fill="auto" w:val="clear"/>
        </w:rPr>
        <w:t xml:space="preserve">WHEREAS</w:t>
      </w:r>
      <w:r>
        <w:rPr>
          <w:rFonts w:ascii="Comic Sans MS" w:hAnsi="Comic Sans MS" w:cs="Comic Sans MS" w:eastAsia="Comic Sans MS"/>
          <w:color w:val="auto"/>
          <w:spacing w:val="0"/>
          <w:position w:val="0"/>
          <w:sz w:val="22"/>
          <w:shd w:fill="auto" w:val="clear"/>
        </w:rPr>
        <w:t xml:space="preserve">, the parties enter into this agreement under the statutory provisions of KRS 148.795;</w:t>
      </w: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b/>
          <w:color w:val="auto"/>
          <w:spacing w:val="0"/>
          <w:position w:val="0"/>
          <w:sz w:val="22"/>
          <w:shd w:fill="auto" w:val="clear"/>
        </w:rPr>
        <w:t xml:space="preserve">NOW THEREFORE</w:t>
      </w:r>
      <w:r>
        <w:rPr>
          <w:rFonts w:ascii="Comic Sans MS" w:hAnsi="Comic Sans MS" w:cs="Comic Sans MS" w:eastAsia="Comic Sans MS"/>
          <w:color w:val="auto"/>
          <w:spacing w:val="0"/>
          <w:position w:val="0"/>
          <w:sz w:val="22"/>
          <w:shd w:fill="auto" w:val="clear"/>
        </w:rPr>
        <w:t xml:space="preserve">, in consideration of the mutual covenants contained in this document, Grantor does hereby grant unto Grantee, over that portion of the Property  </w:t>
      </w: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    described in  Exhibit B, (the “ Recreational Area”) the right to use the Recreational Area.   </w:t>
      </w: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p>
    <w:p>
      <w:pPr>
        <w:numPr>
          <w:ilvl w:val="0"/>
          <w:numId w:val="6"/>
        </w:numPr>
        <w:spacing w:before="0" w:after="0" w:line="240"/>
        <w:ind w:right="0" w:left="1440" w:hanging="36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“Use” is defined as the following:    to construct, develop, manage, maintain , operate, improve , renovate, finance or otherwise provide for recreational facilities; this includes trails, signage, stairways, steps, bridges, surfacing material, benches, trash receptacles and trail terminus parking.  </w:t>
      </w:r>
    </w:p>
    <w:p>
      <w:pPr>
        <w:spacing w:before="0" w:after="0" w:line="240"/>
        <w:ind w:right="0" w:left="720" w:firstLine="0"/>
        <w:jc w:val="left"/>
        <w:rPr>
          <w:rFonts w:ascii="Comic Sans MS" w:hAnsi="Comic Sans MS" w:cs="Comic Sans MS" w:eastAsia="Comic Sans MS"/>
          <w:color w:val="auto"/>
          <w:spacing w:val="0"/>
          <w:position w:val="0"/>
          <w:sz w:val="22"/>
          <w:shd w:fill="auto" w:val="clear"/>
        </w:rPr>
      </w:pPr>
    </w:p>
    <w:p>
      <w:pPr>
        <w:numPr>
          <w:ilvl w:val="0"/>
          <w:numId w:val="8"/>
        </w:numPr>
        <w:spacing w:before="0" w:after="0" w:line="240"/>
        <w:ind w:right="0" w:left="1440" w:hanging="36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Use will be for the following recreational activities:  hiking, bicycling, horseback riding, and horse-drawn wagons/ carts.  </w:t>
      </w:r>
    </w:p>
    <w:p>
      <w:pPr>
        <w:spacing w:before="0" w:after="0" w:line="240"/>
        <w:ind w:right="0" w:left="720" w:firstLine="0"/>
        <w:jc w:val="left"/>
        <w:rPr>
          <w:rFonts w:ascii="Comic Sans MS" w:hAnsi="Comic Sans MS" w:cs="Comic Sans MS" w:eastAsia="Comic Sans MS"/>
          <w:color w:val="auto"/>
          <w:spacing w:val="0"/>
          <w:position w:val="0"/>
          <w:sz w:val="22"/>
          <w:shd w:fill="auto" w:val="clear"/>
        </w:rPr>
      </w:pPr>
    </w:p>
    <w:p>
      <w:pPr>
        <w:numPr>
          <w:ilvl w:val="0"/>
          <w:numId w:val="10"/>
        </w:numPr>
        <w:spacing w:before="0" w:after="0" w:line="240"/>
        <w:ind w:right="0" w:left="1440" w:hanging="36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Any trails or other recreational facilities shall be constructed and maintained in conformance with generally-accepted design standards, and may include paved and unpaved  trail surfaces, at-grade shoulders, vegetative buffers, benches and  such improvements  as necessary to comply with all lawful requirements, including the Americans with Disabilities Act.  Grantee shall be responsible for maintenance of the recreational facilities within the Recreational Area..</w:t>
      </w: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Except as expressly limited by this Agreement, Grantor may exercise and enjoy all rights as owner of the Property, including the right to use the Property for any purpose </w:t>
      </w: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consistent with this Agreement.  Grantor may maintain, replace, and repair the existing fences, roads, corrals, barns, sheds, and may make other improvements  to the </w:t>
      </w: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Recreational Area as may be necessary for uses permitted by this Agreement.</w:t>
      </w: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Grantee shall have the right to post appropriate signs within the Recreational Area and to regulate public access to and activities within the Recreational Area.  </w:t>
      </w: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Further, grantee shall have the right to require Grantor to keep the Recreational Area free from obstructions, including but not limited to structures and fences, </w:t>
      </w: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which prevent reasonable public access to and along the Recreational Area.</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720"/>
        <w:jc w:val="left"/>
        <w:rPr>
          <w:rFonts w:ascii="Comic Sans MS" w:hAnsi="Comic Sans MS" w:cs="Comic Sans MS" w:eastAsia="Comic Sans MS"/>
          <w:i/>
          <w:color w:val="auto"/>
          <w:spacing w:val="0"/>
          <w:position w:val="0"/>
          <w:sz w:val="22"/>
          <w:shd w:fill="auto" w:val="clear"/>
        </w:rPr>
      </w:pPr>
      <w:r>
        <w:rPr>
          <w:rFonts w:ascii="Comic Sans MS" w:hAnsi="Comic Sans MS" w:cs="Comic Sans MS" w:eastAsia="Comic Sans MS"/>
          <w:i/>
          <w:color w:val="auto"/>
          <w:spacing w:val="0"/>
          <w:position w:val="0"/>
          <w:sz w:val="22"/>
          <w:shd w:fill="auto" w:val="clear"/>
        </w:rPr>
        <w:t xml:space="preserve">Grantee may, at its discretion, charge for a general use permit to access the Recreational Area. </w:t>
      </w: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p>
    <w:p>
      <w:pPr>
        <w:spacing w:before="0" w:after="0" w:line="240"/>
        <w:ind w:right="0" w:left="0" w:firstLine="720"/>
        <w:jc w:val="left"/>
        <w:rPr>
          <w:rFonts w:ascii="Comic Sans MS" w:hAnsi="Comic Sans MS" w:cs="Comic Sans MS" w:eastAsia="Comic Sans MS"/>
          <w:b/>
          <w:color w:val="auto"/>
          <w:spacing w:val="0"/>
          <w:position w:val="0"/>
          <w:sz w:val="22"/>
          <w:shd w:fill="auto" w:val="clear"/>
        </w:rPr>
      </w:pPr>
      <w:r>
        <w:rPr>
          <w:rFonts w:ascii="Comic Sans MS" w:hAnsi="Comic Sans MS" w:cs="Comic Sans MS" w:eastAsia="Comic Sans MS"/>
          <w:b/>
          <w:color w:val="auto"/>
          <w:spacing w:val="0"/>
          <w:position w:val="0"/>
          <w:sz w:val="22"/>
          <w:shd w:fill="auto" w:val="clear"/>
        </w:rPr>
        <w:t xml:space="preserve">This Agreement shall be for a term of one (1) year from the date hereof and shall be automatically renewed for subsequent one (1) year periods unless </w:t>
      </w:r>
    </w:p>
    <w:p>
      <w:pPr>
        <w:spacing w:before="0" w:after="0" w:line="240"/>
        <w:ind w:right="0" w:left="0" w:firstLine="720"/>
        <w:jc w:val="left"/>
        <w:rPr>
          <w:rFonts w:ascii="Comic Sans MS" w:hAnsi="Comic Sans MS" w:cs="Comic Sans MS" w:eastAsia="Comic Sans MS"/>
          <w:b/>
          <w:color w:val="auto"/>
          <w:spacing w:val="0"/>
          <w:position w:val="0"/>
          <w:sz w:val="22"/>
          <w:shd w:fill="auto" w:val="clear"/>
        </w:rPr>
      </w:pPr>
      <w:r>
        <w:rPr>
          <w:rFonts w:ascii="Comic Sans MS" w:hAnsi="Comic Sans MS" w:cs="Comic Sans MS" w:eastAsia="Comic Sans MS"/>
          <w:b/>
          <w:color w:val="auto"/>
          <w:spacing w:val="0"/>
          <w:position w:val="0"/>
          <w:sz w:val="22"/>
          <w:shd w:fill="auto" w:val="clear"/>
        </w:rPr>
        <w:t xml:space="preserve">either party gives  written notice to the other party thirty (30) days prior to the expiration of the then-existing term . </w:t>
      </w: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The parties agree that the provision of KRS 411.190 shall apply to the public’s use of the Recreational Area for the recreational purposes authorized  under this agreement.</w:t>
      </w: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p>
    <w:p>
      <w:pPr>
        <w:spacing w:before="0" w:after="0" w:line="240"/>
        <w:ind w:right="0" w:left="0" w:firstLine="720"/>
        <w:jc w:val="left"/>
        <w:rPr>
          <w:rFonts w:ascii="Comic Sans MS" w:hAnsi="Comic Sans MS" w:cs="Comic Sans MS" w:eastAsia="Comic Sans MS"/>
          <w:b/>
          <w:color w:val="auto"/>
          <w:spacing w:val="0"/>
          <w:position w:val="0"/>
          <w:sz w:val="22"/>
          <w:shd w:fill="auto" w:val="clear"/>
        </w:rPr>
      </w:pPr>
      <w:r>
        <w:rPr>
          <w:rFonts w:ascii="Comic Sans MS" w:hAnsi="Comic Sans MS" w:cs="Comic Sans MS" w:eastAsia="Comic Sans MS"/>
          <w:b/>
          <w:color w:val="auto"/>
          <w:spacing w:val="0"/>
          <w:position w:val="0"/>
          <w:sz w:val="22"/>
          <w:shd w:fill="auto" w:val="clear"/>
        </w:rPr>
        <w:t xml:space="preserve">The permitted use of the Property or Recreational Area shall not give any user the right to lay claim to the property.  </w:t>
      </w:r>
    </w:p>
    <w:p>
      <w:pPr>
        <w:spacing w:before="0" w:after="0" w:line="240"/>
        <w:ind w:right="0" w:left="0" w:firstLine="720"/>
        <w:jc w:val="left"/>
        <w:rPr>
          <w:rFonts w:ascii="Comic Sans MS" w:hAnsi="Comic Sans MS" w:cs="Comic Sans MS" w:eastAsia="Comic Sans MS"/>
          <w:b/>
          <w:color w:val="auto"/>
          <w:spacing w:val="0"/>
          <w:position w:val="0"/>
          <w:sz w:val="22"/>
          <w:shd w:fill="auto" w:val="clear"/>
        </w:rPr>
      </w:pPr>
      <w:r>
        <w:rPr>
          <w:rFonts w:ascii="Comic Sans MS" w:hAnsi="Comic Sans MS" w:cs="Comic Sans MS" w:eastAsia="Comic Sans MS"/>
          <w:b/>
          <w:color w:val="auto"/>
          <w:spacing w:val="0"/>
          <w:position w:val="0"/>
          <w:sz w:val="22"/>
          <w:shd w:fill="auto" w:val="clear"/>
        </w:rPr>
        <w:t xml:space="preserve">This agreement will not affect ownership of the Property in any way.</w:t>
      </w: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 </w:t>
      </w: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The parties further agree that the uses authorized by this document shall not alter the land or the status of the land to make it unsuitable for mining, pursuant to KRS 350.610, </w:t>
      </w: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or be the basis for a denial of a mining permit, pursuant to KRS 350.085 or other statutes  or regulations  of the Commonwealth of Kentucky.</w:t>
      </w: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IN WITNESS WHEREOF, the parties have executed this Recreational Land Use Agreement on the day and date set out above .</w:t>
      </w:r>
    </w:p>
    <w:p>
      <w:pPr>
        <w:spacing w:before="0" w:after="0" w:line="240"/>
        <w:ind w:right="0" w:left="0" w:firstLine="72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b/>
          <w:color w:val="auto"/>
          <w:spacing w:val="0"/>
          <w:position w:val="0"/>
          <w:sz w:val="22"/>
          <w:shd w:fill="auto" w:val="clear"/>
        </w:rPr>
        <w:t xml:space="preserve">GRANTOR:</w:t>
      </w:r>
      <w:r>
        <w:rPr>
          <w:rFonts w:ascii="Comic Sans MS" w:hAnsi="Comic Sans MS" w:cs="Comic Sans MS" w:eastAsia="Comic Sans MS"/>
          <w:color w:val="auto"/>
          <w:spacing w:val="0"/>
          <w:position w:val="0"/>
          <w:sz w:val="22"/>
          <w:shd w:fill="auto" w:val="clear"/>
        </w:rPr>
        <w:tab/>
        <w:tab/>
        <w:tab/>
        <w:tab/>
        <w:tab/>
        <w:tab/>
      </w:r>
      <w:r>
        <w:rPr>
          <w:rFonts w:ascii="Comic Sans MS" w:hAnsi="Comic Sans MS" w:cs="Comic Sans MS" w:eastAsia="Comic Sans MS"/>
          <w:b/>
          <w:color w:val="auto"/>
          <w:spacing w:val="0"/>
          <w:position w:val="0"/>
          <w:sz w:val="22"/>
          <w:shd w:fill="auto" w:val="clear"/>
        </w:rPr>
        <w:t xml:space="preserve">GRANTEE</w:t>
      </w:r>
      <w:r>
        <w:rPr>
          <w:rFonts w:ascii="Comic Sans MS" w:hAnsi="Comic Sans MS" w:cs="Comic Sans MS" w:eastAsia="Comic Sans MS"/>
          <w:color w:val="auto"/>
          <w:spacing w:val="0"/>
          <w:position w:val="0"/>
          <w:sz w:val="22"/>
          <w:shd w:fill="auto" w:val="clear"/>
        </w:rPr>
        <w:t xml:space="preserve">:</w:t>
      </w:r>
    </w:p>
    <w:p>
      <w:pPr>
        <w:spacing w:before="0" w:after="0" w:line="240"/>
        <w:ind w:right="0" w:left="5040" w:firstLine="0"/>
        <w:jc w:val="left"/>
        <w:rPr>
          <w:rFonts w:ascii="Comic Sans MS" w:hAnsi="Comic Sans MS" w:cs="Comic Sans MS" w:eastAsia="Comic Sans MS"/>
          <w:b/>
          <w:color w:val="auto"/>
          <w:spacing w:val="0"/>
          <w:position w:val="0"/>
          <w:sz w:val="22"/>
          <w:shd w:fill="auto" w:val="clear"/>
        </w:rPr>
      </w:pPr>
      <w:r>
        <w:rPr>
          <w:rFonts w:ascii="Comic Sans MS" w:hAnsi="Comic Sans MS" w:cs="Comic Sans MS" w:eastAsia="Comic Sans MS"/>
          <w:b/>
          <w:color w:val="auto"/>
          <w:spacing w:val="0"/>
          <w:position w:val="0"/>
          <w:sz w:val="22"/>
          <w:shd w:fill="auto" w:val="clear"/>
        </w:rPr>
        <w:t xml:space="preserve">Commonwealth of Kentucky, by and through the Finance and Administration Cabinet for the use and benefit of the Kentucky Recreational Trail Authority , Commerce Cabinet,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________________________________</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ab/>
        <w:tab/>
        <w:tab/>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BY:_______________________________</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COMMONWEALTH OF KENTUCKY</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COUNTY OF ____________________</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48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ab/>
        <w:t xml:space="preserve">I,  the undersigned, a notary public duly authorized in the county and commonwealth aforesaid, do hereby certify that the foregoing Recreational Land Use Agreement </w:t>
      </w:r>
    </w:p>
    <w:p>
      <w:pPr>
        <w:spacing w:before="0" w:after="0" w:line="48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was subscribed, sworn to, and acknowledged before me by _____________________________, to be his free act and deed on this _________ day of ______________________, 2012. </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________________________________</w:t>
        <w:tab/>
        <w:tab/>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My Commission Expires:_______________</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Notary Public  </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COMMONWEALTH OF KENTUCKY</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COUNTY OF ________________</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48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ab/>
        <w:t xml:space="preserve">I,  the undersigned, a notary public duly authorized in the county and commonwealth aforesaid, do hereby certify that the foregoing Recreational Land Use Agreement </w:t>
      </w:r>
    </w:p>
    <w:p>
      <w:pPr>
        <w:spacing w:before="0" w:after="0" w:line="48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was subscribed, sworn to, and acknowledged before me by _____________________________, Finance and Administration Cabinet, to be his free act and deed on </w:t>
      </w:r>
    </w:p>
    <w:p>
      <w:pPr>
        <w:spacing w:before="0" w:after="0" w:line="48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this _________ day of ______________________, 2012. </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________________________________</w:t>
        <w:tab/>
        <w:tab/>
        <w:t xml:space="preserve">My Commission Expires:_______________</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Notary Public </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THIS INSTRUMENT WAS PREPARED BY:</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Signature: ______________________________________</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Attorney Name:</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Address:</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r>
        <w:rPr>
          <w:rFonts w:ascii="Comic Sans MS" w:hAnsi="Comic Sans MS" w:cs="Comic Sans MS" w:eastAsia="Comic Sans MS"/>
          <w:color w:val="auto"/>
          <w:spacing w:val="0"/>
          <w:position w:val="0"/>
          <w:sz w:val="22"/>
          <w:shd w:fill="auto" w:val="clear"/>
        </w:rPr>
        <w:t xml:space="preserve"> </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b/>
          <w:color w:val="auto"/>
          <w:spacing w:val="0"/>
          <w:position w:val="0"/>
          <w:sz w:val="22"/>
          <w:u w:val="single"/>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b/>
          <w:color w:val="auto"/>
          <w:spacing w:val="0"/>
          <w:position w:val="0"/>
          <w:sz w:val="22"/>
          <w:shd w:fill="auto" w:val="clear"/>
        </w:rPr>
      </w:pPr>
    </w:p>
    <w:p>
      <w:pPr>
        <w:spacing w:before="0" w:after="0" w:line="240"/>
        <w:ind w:right="0" w:left="0" w:firstLine="0"/>
        <w:jc w:val="left"/>
        <w:rPr>
          <w:rFonts w:ascii="Comic Sans MS" w:hAnsi="Comic Sans MS" w:cs="Comic Sans MS" w:eastAsia="Comic Sans MS"/>
          <w:b/>
          <w:color w:val="auto"/>
          <w:spacing w:val="0"/>
          <w:position w:val="0"/>
          <w:sz w:val="22"/>
          <w:shd w:fill="auto" w:val="clear"/>
        </w:rPr>
      </w:pPr>
      <w:r>
        <w:rPr>
          <w:rFonts w:ascii="Comic Sans MS" w:hAnsi="Comic Sans MS" w:cs="Comic Sans MS" w:eastAsia="Comic Sans MS"/>
          <w:b/>
          <w:color w:val="auto"/>
          <w:spacing w:val="0"/>
          <w:position w:val="0"/>
          <w:sz w:val="22"/>
          <w:shd w:fill="auto" w:val="clear"/>
        </w:rPr>
        <w:t xml:space="preserve">EXHIBIT “A”</w:t>
      </w:r>
    </w:p>
    <w:p>
      <w:pPr>
        <w:spacing w:before="0" w:after="0" w:line="240"/>
        <w:ind w:right="0" w:left="0" w:firstLine="0"/>
        <w:jc w:val="left"/>
        <w:rPr>
          <w:rFonts w:ascii="Comic Sans MS" w:hAnsi="Comic Sans MS" w:cs="Comic Sans MS" w:eastAsia="Comic Sans MS"/>
          <w:b/>
          <w:color w:val="auto"/>
          <w:spacing w:val="0"/>
          <w:position w:val="0"/>
          <w:sz w:val="22"/>
          <w:shd w:fill="auto" w:val="clear"/>
        </w:rPr>
      </w:pPr>
    </w:p>
    <w:p>
      <w:pPr>
        <w:spacing w:before="0" w:after="0" w:line="240"/>
        <w:ind w:right="0" w:left="0" w:firstLine="0"/>
        <w:jc w:val="left"/>
        <w:rPr>
          <w:rFonts w:ascii="Comic Sans MS" w:hAnsi="Comic Sans MS" w:cs="Comic Sans MS" w:eastAsia="Comic Sans MS"/>
          <w:b/>
          <w:color w:val="auto"/>
          <w:spacing w:val="0"/>
          <w:position w:val="0"/>
          <w:sz w:val="22"/>
          <w:shd w:fill="auto" w:val="clear"/>
        </w:rPr>
      </w:pPr>
      <w:r>
        <w:rPr>
          <w:rFonts w:ascii="Comic Sans MS" w:hAnsi="Comic Sans MS" w:cs="Comic Sans MS" w:eastAsia="Comic Sans MS"/>
          <w:b/>
          <w:color w:val="auto"/>
          <w:spacing w:val="0"/>
          <w:position w:val="0"/>
          <w:sz w:val="22"/>
          <w:shd w:fill="auto" w:val="clear"/>
        </w:rPr>
        <w:t xml:space="preserve">(Grantor’s Deed)</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b/>
          <w:color w:val="auto"/>
          <w:spacing w:val="0"/>
          <w:position w:val="0"/>
          <w:sz w:val="22"/>
          <w:shd w:fill="auto" w:val="clear"/>
        </w:rPr>
      </w:pPr>
      <w:r>
        <w:rPr>
          <w:rFonts w:ascii="Comic Sans MS" w:hAnsi="Comic Sans MS" w:cs="Comic Sans MS" w:eastAsia="Comic Sans MS"/>
          <w:b/>
          <w:color w:val="auto"/>
          <w:spacing w:val="0"/>
          <w:position w:val="0"/>
          <w:sz w:val="22"/>
          <w:shd w:fill="auto" w:val="clear"/>
        </w:rPr>
        <w:t xml:space="preserve">Exhibit “B”</w:t>
      </w:r>
    </w:p>
    <w:p>
      <w:pPr>
        <w:spacing w:before="0" w:after="0" w:line="240"/>
        <w:ind w:right="0" w:left="0" w:firstLine="0"/>
        <w:jc w:val="left"/>
        <w:rPr>
          <w:rFonts w:ascii="Comic Sans MS" w:hAnsi="Comic Sans MS" w:cs="Comic Sans MS" w:eastAsia="Comic Sans MS"/>
          <w:b/>
          <w:color w:val="auto"/>
          <w:spacing w:val="0"/>
          <w:position w:val="0"/>
          <w:sz w:val="22"/>
          <w:shd w:fill="auto" w:val="clear"/>
        </w:rPr>
      </w:pPr>
    </w:p>
    <w:p>
      <w:pPr>
        <w:spacing w:before="0" w:after="0" w:line="240"/>
        <w:ind w:right="0" w:left="0" w:firstLine="0"/>
        <w:jc w:val="left"/>
        <w:rPr>
          <w:rFonts w:ascii="Comic Sans MS" w:hAnsi="Comic Sans MS" w:cs="Comic Sans MS" w:eastAsia="Comic Sans MS"/>
          <w:b/>
          <w:color w:val="auto"/>
          <w:spacing w:val="0"/>
          <w:position w:val="0"/>
          <w:sz w:val="22"/>
          <w:shd w:fill="auto" w:val="clear"/>
        </w:rPr>
      </w:pPr>
      <w:r>
        <w:rPr>
          <w:rFonts w:ascii="Comic Sans MS" w:hAnsi="Comic Sans MS" w:cs="Comic Sans MS" w:eastAsia="Comic Sans MS"/>
          <w:b/>
          <w:color w:val="auto"/>
          <w:spacing w:val="0"/>
          <w:position w:val="0"/>
          <w:sz w:val="22"/>
          <w:shd w:fill="auto" w:val="clear"/>
        </w:rPr>
        <w:t xml:space="preserve">The Recreational Area</w:t>
      </w: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2"/>
          <w:shd w:fill="auto" w:val="clear"/>
        </w:rPr>
      </w:pPr>
    </w:p>
    <w:p>
      <w:pPr>
        <w:spacing w:before="0" w:after="0" w:line="240"/>
        <w:ind w:right="0" w:left="0" w:firstLine="0"/>
        <w:jc w:val="left"/>
        <w:rPr>
          <w:rFonts w:ascii="Comic Sans MS" w:hAnsi="Comic Sans MS" w:cs="Comic Sans MS" w:eastAsia="Comic Sans MS"/>
          <w:color w:val="auto"/>
          <w:spacing w:val="0"/>
          <w:position w:val="0"/>
          <w:sz w:val="24"/>
          <w:shd w:fill="auto" w:val="clear"/>
        </w:rPr>
      </w:pPr>
    </w:p>
    <w:p>
      <w:pPr>
        <w:spacing w:before="0" w:after="0" w:line="240"/>
        <w:ind w:right="0" w:left="0" w:firstLine="0"/>
        <w:jc w:val="left"/>
        <w:rPr>
          <w:rFonts w:ascii="Comic Sans MS" w:hAnsi="Comic Sans MS" w:cs="Comic Sans MS" w:eastAsia="Comic Sans MS"/>
          <w:color w:val="auto"/>
          <w:spacing w:val="0"/>
          <w:position w:val="0"/>
          <w:sz w:val="24"/>
          <w:shd w:fill="auto" w:val="clear"/>
        </w:rPr>
      </w:pPr>
    </w:p>
    <w:p>
      <w:pPr>
        <w:spacing w:before="0" w:after="0" w:line="240"/>
        <w:ind w:right="0" w:left="0" w:firstLine="0"/>
        <w:jc w:val="left"/>
        <w:rPr>
          <w:rFonts w:ascii="Comic Sans MS" w:hAnsi="Comic Sans MS" w:cs="Comic Sans MS" w:eastAsia="Comic Sans MS"/>
          <w:color w:val="auto"/>
          <w:spacing w:val="0"/>
          <w:position w:val="0"/>
          <w:sz w:val="24"/>
          <w:shd w:fill="auto" w:val="clear"/>
        </w:rPr>
      </w:pPr>
    </w:p>
    <w:p>
      <w:pPr>
        <w:spacing w:before="0" w:after="0" w:line="240"/>
        <w:ind w:right="0" w:left="0" w:firstLine="0"/>
        <w:jc w:val="left"/>
        <w:rPr>
          <w:rFonts w:ascii="Comic Sans MS" w:hAnsi="Comic Sans MS" w:cs="Comic Sans MS" w:eastAsia="Comic Sans MS"/>
          <w:color w:val="auto"/>
          <w:spacing w:val="0"/>
          <w:position w:val="0"/>
          <w:sz w:val="24"/>
          <w:shd w:fill="auto" w:val="clear"/>
        </w:rPr>
      </w:pPr>
    </w:p>
    <w:p>
      <w:pPr>
        <w:spacing w:before="0" w:after="0" w:line="240"/>
        <w:ind w:right="0" w:left="0" w:firstLine="0"/>
        <w:jc w:val="left"/>
        <w:rPr>
          <w:rFonts w:ascii="Comic Sans MS" w:hAnsi="Comic Sans MS" w:cs="Comic Sans MS" w:eastAsia="Comic Sans MS"/>
          <w:color w:val="auto"/>
          <w:spacing w:val="0"/>
          <w:position w:val="0"/>
          <w:sz w:val="24"/>
          <w:shd w:fill="auto" w:val="clear"/>
        </w:rPr>
      </w:pPr>
    </w:p>
    <w:p>
      <w:pPr>
        <w:spacing w:before="0" w:after="0" w:line="240"/>
        <w:ind w:right="0" w:left="0" w:firstLine="0"/>
        <w:jc w:val="left"/>
        <w:rPr>
          <w:rFonts w:ascii="Comic Sans MS" w:hAnsi="Comic Sans MS" w:cs="Comic Sans MS" w:eastAsia="Comic Sans MS"/>
          <w:color w:val="auto"/>
          <w:spacing w:val="0"/>
          <w:position w:val="0"/>
          <w:sz w:val="24"/>
          <w:shd w:fill="auto" w:val="clear"/>
        </w:rPr>
      </w:pPr>
    </w:p>
    <w:p>
      <w:pPr>
        <w:spacing w:before="0" w:after="0" w:line="240"/>
        <w:ind w:right="0" w:left="0" w:firstLine="0"/>
        <w:jc w:val="left"/>
        <w:rPr>
          <w:rFonts w:ascii="Comic Sans MS" w:hAnsi="Comic Sans MS" w:cs="Comic Sans MS" w:eastAsia="Comic Sans MS"/>
          <w:color w:val="auto"/>
          <w:spacing w:val="0"/>
          <w:position w:val="0"/>
          <w:sz w:val="24"/>
          <w:shd w:fill="auto" w:val="clear"/>
        </w:rPr>
      </w:pPr>
    </w:p>
    <w:p>
      <w:pPr>
        <w:spacing w:before="0" w:after="0" w:line="240"/>
        <w:ind w:right="0" w:left="0" w:firstLine="0"/>
        <w:jc w:val="left"/>
        <w:rPr>
          <w:rFonts w:ascii="Comic Sans MS" w:hAnsi="Comic Sans MS" w:cs="Comic Sans MS" w:eastAsia="Comic Sans MS"/>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6">
    <w:abstractNumId w:val="12"/>
  </w:num>
  <w:num w:numId="8">
    <w:abstractNumId w:val="6"/>
  </w:num>
  <w:num w:numId="10">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